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A0" w:rsidRPr="00E43CEB" w:rsidRDefault="00BA28A0" w:rsidP="00BA28A0">
      <w:pPr>
        <w:spacing w:line="100" w:lineRule="exact"/>
        <w:ind w:leftChars="100" w:left="210" w:firstLineChars="100" w:firstLine="180"/>
        <w:rPr>
          <w:rFonts w:ascii="メイリオ" w:eastAsia="メイリオ" w:hAnsi="メイリオ" w:cs="メイリオ"/>
          <w:sz w:val="18"/>
          <w:szCs w:val="18"/>
        </w:rPr>
      </w:pPr>
    </w:p>
    <w:p w:rsidR="002218C0" w:rsidRDefault="006853F5" w:rsidP="002218C0">
      <w:pPr>
        <w:spacing w:line="600" w:lineRule="exact"/>
        <w:jc w:val="center"/>
        <w:rPr>
          <w:rFonts w:ascii="HGP創英角ﾎﾟｯﾌﾟ体" w:eastAsia="HGP創英角ﾎﾟｯﾌﾟ体" w:hAnsi="メイリオ" w:cs="メイリオ"/>
          <w:sz w:val="56"/>
          <w:szCs w:val="56"/>
        </w:rPr>
      </w:pPr>
      <w:r w:rsidRPr="006853F5">
        <w:rPr>
          <w:rFonts w:ascii="メイリオ" w:eastAsia="メイリオ" w:hAnsi="メイリオ" w:cs="メイリオ"/>
          <w:b/>
          <w:noProof/>
          <w:color w:val="FFFFFF" w:themeColor="background1"/>
          <w:sz w:val="44"/>
          <w:szCs w:val="44"/>
        </w:rPr>
        <w:pict>
          <v:group id="_x0000_s1526" style="position:absolute;left:0;text-align:left;margin-left:-.75pt;margin-top:14.65pt;width:482.7pt;height:65.2pt;z-index:251747328" coordorigin="1136,567" coordsize="9654,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8" type="#_x0000_t75" style="position:absolute;left:1136;top:567;width:125;height:123" o:regroupid="1">
              <v:imagedata r:id="rId7" o:title=""/>
            </v:shape>
            <v:shape id="_x0000_s1409" type="#_x0000_t75" style="position:absolute;left:10650;top:567;width:140;height:123" o:regroupid="1">
              <v:imagedata r:id="rId8" o:title=""/>
            </v:shape>
            <v:line id="_x0000_s1410" style="position:absolute" from="1261,567" to="10650,567" o:regroupid="1" strokeweight=".72pt"/>
            <v:line id="_x0000_s1411" style="position:absolute" from="1136,690" to="1140,1734" o:regroupid="1" strokeweight=".72pt"/>
            <v:line id="_x0000_s1412" style="position:absolute;mso-position-horizontal:absolute" from="10773,690" to="10773,1734" o:regroupid="1" strokecolor="#959595" strokeweight="2.16pt"/>
            <v:shape id="_x0000_s1413" type="#_x0000_t75" style="position:absolute;left:1140;top:1734;width:248;height:137" o:regroupid="1">
              <v:imagedata r:id="rId9" o:title=""/>
            </v:shape>
            <v:line id="_x0000_s1414" style="position:absolute" from="1388,1851" to="10345,1851" o:regroupid="1" strokecolor="#959595" strokeweight="2.16pt"/>
            <v:line id="_x0000_s1415" style="position:absolute" from="7818,1730" to="10546,1730" o:regroupid="1" strokecolor="red" strokeweight=".72pt"/>
            <v:shape id="_x0000_s1416" type="#_x0000_t75" style="position:absolute;left:10346;top:1734;width:444;height:137;mso-position-vertical:absolute" o:regroupid="1">
              <v:imagedata r:id="rId10" o:title=""/>
            </v:shape>
            <v:shape id="_x0000_s1417" type="#_x0000_t75" style="position:absolute;left:7273;top:567;width:737;height:1163" o:regroupid="1">
              <v:imagedata r:id="rId11" o:title=""/>
            </v:shape>
            <v:shapetype id="_x0000_t202" coordsize="21600,21600" o:spt="202" path="m,l,21600r21600,l21600,xe">
              <v:stroke joinstyle="miter"/>
              <v:path gradientshapeok="t" o:connecttype="rect"/>
            </v:shapetype>
            <v:shape id="_x0000_s1418" type="#_x0000_t202" style="position:absolute;left:4491;top:690;width:2924;height:1020;mso-position-horizontal-relative:margin;mso-position-vertical-relative:margin" o:regroupid="1" filled="f" stroked="f">
              <v:textbox style="mso-next-textbox:#_x0000_s1418" inset="0,0,0,0">
                <w:txbxContent>
                  <w:p w:rsidR="00CF51B3" w:rsidRDefault="00CF51B3" w:rsidP="00BA28A0">
                    <w:pPr>
                      <w:spacing w:line="1162" w:lineRule="exact"/>
                      <w:rPr>
                        <w:rFonts w:ascii="ＭＳ ゴシック" w:eastAsia="ＭＳ ゴシック"/>
                        <w:sz w:val="116"/>
                      </w:rPr>
                    </w:pPr>
                    <w:r>
                      <w:rPr>
                        <w:rFonts w:ascii="ＭＳ ゴシック" w:eastAsia="ＭＳ ゴシック" w:hint="eastAsia"/>
                        <w:w w:val="50"/>
                        <w:sz w:val="116"/>
                      </w:rPr>
                      <w:t>職場だより</w:t>
                    </w:r>
                  </w:p>
                </w:txbxContent>
              </v:textbox>
            </v:shape>
            <v:shape id="_x0000_s1419" type="#_x0000_t202" style="position:absolute;left:8003;top:795;width:2543;height:360" o:regroupid="1" filled="f" stroked="f">
              <v:textbox style="mso-next-textbox:#_x0000_s1419" inset="0,0,0,0">
                <w:txbxContent>
                  <w:p w:rsidR="00CF51B3" w:rsidRDefault="00CF51B3" w:rsidP="00BA28A0">
                    <w:pPr>
                      <w:spacing w:line="360" w:lineRule="exact"/>
                      <w:rPr>
                        <w:b/>
                        <w:sz w:val="24"/>
                      </w:rPr>
                    </w:pPr>
                    <w:r>
                      <w:rPr>
                        <w:b/>
                        <w:sz w:val="24"/>
                      </w:rPr>
                      <w:t>岐阜県教職員組合</w:t>
                    </w:r>
                    <w:r>
                      <w:rPr>
                        <w:b/>
                        <w:sz w:val="24"/>
                      </w:rPr>
                      <w:t xml:space="preserve"> </w:t>
                    </w:r>
                    <w:r>
                      <w:rPr>
                        <w:b/>
                        <w:sz w:val="24"/>
                      </w:rPr>
                      <w:t>情報</w:t>
                    </w:r>
                  </w:p>
                </w:txbxContent>
              </v:textbox>
            </v:shape>
            <v:shape id="_x0000_s1420" type="#_x0000_t202" style="position:absolute;left:7898;top:1257;width:500;height:360" o:regroupid="1" filled="f" stroked="f">
              <v:textbox style="mso-next-textbox:#_x0000_s1420" inset="0,0,0,0">
                <w:txbxContent>
                  <w:p w:rsidR="00CF51B3" w:rsidRDefault="00CF51B3" w:rsidP="00BA28A0">
                    <w:pPr>
                      <w:spacing w:line="360" w:lineRule="exact"/>
                      <w:rPr>
                        <w:sz w:val="24"/>
                      </w:rPr>
                    </w:pPr>
                    <w:r>
                      <w:rPr>
                        <w:sz w:val="24"/>
                      </w:rPr>
                      <w:t>発行</w:t>
                    </w:r>
                  </w:p>
                </w:txbxContent>
              </v:textbox>
            </v:shape>
            <v:shape id="_x0000_s1421" type="#_x0000_t202" style="position:absolute;left:8966;top:1155;width:177;height:462" o:regroupid="1" filled="f" stroked="f">
              <v:textbox style="mso-next-textbox:#_x0000_s1421" inset="0,0,0,0">
                <w:txbxContent>
                  <w:p w:rsidR="00CF51B3" w:rsidRDefault="00CF51B3" w:rsidP="00BA28A0">
                    <w:pPr>
                      <w:spacing w:line="360" w:lineRule="exact"/>
                      <w:rPr>
                        <w:sz w:val="24"/>
                      </w:rPr>
                    </w:pPr>
                    <w:r>
                      <w:rPr>
                        <w:sz w:val="24"/>
                      </w:rPr>
                      <w:t>.</w:t>
                    </w:r>
                  </w:p>
                </w:txbxContent>
              </v:textbox>
            </v:shape>
            <v:shape id="_x0000_s1422" type="#_x0000_t202" style="position:absolute;left:9667;top:1155;width:230;height:462" o:regroupid="1" filled="f" stroked="f">
              <v:textbox style="mso-next-textbox:#_x0000_s1422" inset="0,0,0,0">
                <w:txbxContent>
                  <w:p w:rsidR="00CF51B3" w:rsidRDefault="00CF51B3" w:rsidP="00BA28A0">
                    <w:pPr>
                      <w:spacing w:line="360" w:lineRule="exact"/>
                      <w:rPr>
                        <w:sz w:val="24"/>
                      </w:rPr>
                    </w:pPr>
                    <w:r>
                      <w:rPr>
                        <w:sz w:val="24"/>
                      </w:rPr>
                      <w:t>.</w:t>
                    </w:r>
                  </w:p>
                </w:txbxContent>
              </v:textbox>
            </v:shape>
          </v:group>
        </w:pict>
      </w:r>
    </w:p>
    <w:p w:rsidR="002218C0" w:rsidRDefault="002218C0" w:rsidP="002218C0">
      <w:pPr>
        <w:spacing w:line="600" w:lineRule="exact"/>
        <w:jc w:val="center"/>
        <w:rPr>
          <w:rFonts w:ascii="HGP創英角ﾎﾟｯﾌﾟ体" w:eastAsia="HGP創英角ﾎﾟｯﾌﾟ体" w:hAnsi="メイリオ" w:cs="メイリオ"/>
          <w:sz w:val="56"/>
          <w:szCs w:val="56"/>
        </w:rPr>
      </w:pPr>
    </w:p>
    <w:p w:rsidR="00060746" w:rsidRDefault="00060746" w:rsidP="00330C08">
      <w:pPr>
        <w:spacing w:line="240" w:lineRule="exact"/>
        <w:jc w:val="center"/>
        <w:rPr>
          <w:rFonts w:ascii="HGP創英角ﾎﾟｯﾌﾟ体" w:eastAsia="HGP創英角ﾎﾟｯﾌﾟ体" w:hAnsi="メイリオ" w:cs="メイリオ"/>
          <w:sz w:val="56"/>
          <w:szCs w:val="56"/>
        </w:rPr>
      </w:pPr>
    </w:p>
    <w:p w:rsidR="00330C08" w:rsidRDefault="00330C08" w:rsidP="00330C08">
      <w:pPr>
        <w:spacing w:line="240" w:lineRule="exact"/>
        <w:jc w:val="center"/>
        <w:rPr>
          <w:rFonts w:ascii="HGP創英角ﾎﾟｯﾌﾟ体" w:eastAsia="HGP創英角ﾎﾟｯﾌﾟ体" w:hAnsi="メイリオ" w:cs="メイリオ"/>
          <w:sz w:val="56"/>
          <w:szCs w:val="56"/>
        </w:rPr>
      </w:pPr>
    </w:p>
    <w:p w:rsidR="00330C08" w:rsidRDefault="00330C08" w:rsidP="00330C08">
      <w:pPr>
        <w:spacing w:line="240" w:lineRule="exact"/>
        <w:jc w:val="center"/>
        <w:rPr>
          <w:rFonts w:ascii="HGP創英角ﾎﾟｯﾌﾟ体" w:eastAsia="HGP創英角ﾎﾟｯﾌﾟ体" w:hAnsi="メイリオ" w:cs="メイリオ"/>
          <w:sz w:val="56"/>
          <w:szCs w:val="56"/>
        </w:rPr>
      </w:pPr>
    </w:p>
    <w:p w:rsidR="00E97338" w:rsidRDefault="00BA28A0" w:rsidP="002218C0">
      <w:pPr>
        <w:spacing w:line="600" w:lineRule="exact"/>
        <w:jc w:val="center"/>
        <w:rPr>
          <w:rFonts w:ascii="HGP創英角ﾎﾟｯﾌﾟ体" w:eastAsia="HGP創英角ﾎﾟｯﾌﾟ体" w:hAnsi="メイリオ" w:cs="メイリオ"/>
          <w:sz w:val="56"/>
          <w:szCs w:val="56"/>
        </w:rPr>
      </w:pPr>
      <w:r w:rsidRPr="00BB7E71">
        <w:rPr>
          <w:rFonts w:ascii="HGP創英角ﾎﾟｯﾌﾟ体" w:eastAsia="HGP創英角ﾎﾟｯﾌﾟ体" w:hAnsi="メイリオ" w:cs="メイリオ" w:hint="eastAsia"/>
          <w:sz w:val="56"/>
          <w:szCs w:val="56"/>
        </w:rPr>
        <w:t>『総括安全衛生委員会』の報告をします</w:t>
      </w:r>
    </w:p>
    <w:p w:rsidR="00330C08" w:rsidRPr="00BB7E71" w:rsidRDefault="00330C08" w:rsidP="00330C08">
      <w:pPr>
        <w:spacing w:line="100" w:lineRule="exact"/>
        <w:jc w:val="center"/>
        <w:rPr>
          <w:rFonts w:ascii="メイリオ" w:eastAsia="メイリオ" w:hAnsi="メイリオ" w:cs="メイリオ"/>
          <w:b/>
          <w:color w:val="FFFFFF" w:themeColor="background1"/>
          <w:sz w:val="44"/>
          <w:szCs w:val="44"/>
        </w:rPr>
      </w:pPr>
    </w:p>
    <w:tbl>
      <w:tblPr>
        <w:tblStyle w:val="a3"/>
        <w:tblpPr w:leftFromText="142" w:rightFromText="142" w:vertAnchor="text" w:horzAnchor="margin" w:tblpXSpec="right" w:tblpY="1235"/>
        <w:tblOverlap w:val="never"/>
        <w:tblW w:w="0" w:type="auto"/>
        <w:tblLook w:val="04A0"/>
      </w:tblPr>
      <w:tblGrid>
        <w:gridCol w:w="724"/>
        <w:gridCol w:w="1758"/>
      </w:tblGrid>
      <w:tr w:rsidR="00BB7E71" w:rsidTr="00681718">
        <w:trPr>
          <w:trHeight w:val="563"/>
        </w:trPr>
        <w:tc>
          <w:tcPr>
            <w:tcW w:w="2482" w:type="dxa"/>
            <w:gridSpan w:val="2"/>
            <w:tcBorders>
              <w:top w:val="single" w:sz="4" w:space="0" w:color="FFFFFF" w:themeColor="background1"/>
              <w:left w:val="single" w:sz="4" w:space="0" w:color="FFFFFF" w:themeColor="background1"/>
              <w:right w:val="single" w:sz="4" w:space="0" w:color="FFFFFF" w:themeColor="background1"/>
            </w:tcBorders>
          </w:tcPr>
          <w:p w:rsidR="00BB7E71" w:rsidRPr="00BB7E71" w:rsidRDefault="00BB7E71" w:rsidP="00681718">
            <w:pPr>
              <w:spacing w:line="320" w:lineRule="exact"/>
              <w:rPr>
                <w:rFonts w:ascii="メイリオ" w:eastAsia="メイリオ" w:hAnsi="メイリオ" w:cs="メイリオ"/>
                <w:b/>
                <w:szCs w:val="21"/>
              </w:rPr>
            </w:pPr>
            <w:r w:rsidRPr="00BB7E71">
              <w:rPr>
                <w:rFonts w:asciiTheme="majorEastAsia" w:eastAsiaTheme="majorEastAsia" w:hAnsiTheme="majorEastAsia" w:cs="メイリオ" w:hint="eastAsia"/>
                <w:b/>
                <w:szCs w:val="21"/>
              </w:rPr>
              <w:t>県立学校休職者の状況</w:t>
            </w:r>
          </w:p>
          <w:p w:rsidR="00BB7E71" w:rsidRPr="00BB7E71" w:rsidRDefault="00BB7E71" w:rsidP="00681718">
            <w:pPr>
              <w:spacing w:line="240" w:lineRule="exact"/>
              <w:jc w:val="center"/>
              <w:rPr>
                <w:rFonts w:ascii="メイリオ" w:eastAsia="メイリオ" w:hAnsi="メイリオ" w:cs="メイリオ"/>
                <w:sz w:val="20"/>
                <w:szCs w:val="20"/>
              </w:rPr>
            </w:pPr>
            <w:r w:rsidRPr="00BB7E71">
              <w:rPr>
                <w:rFonts w:ascii="メイリオ" w:eastAsia="メイリオ" w:hAnsi="メイリオ" w:cs="メイリオ" w:hint="eastAsia"/>
                <w:sz w:val="20"/>
                <w:szCs w:val="20"/>
              </w:rPr>
              <w:t>（　）は精神疾患</w:t>
            </w:r>
          </w:p>
        </w:tc>
      </w:tr>
      <w:tr w:rsidR="00BB7E71" w:rsidTr="00681718">
        <w:trPr>
          <w:trHeight w:val="397"/>
        </w:trPr>
        <w:tc>
          <w:tcPr>
            <w:tcW w:w="724" w:type="dxa"/>
          </w:tcPr>
          <w:p w:rsidR="00BB7E71" w:rsidRDefault="00BB7E71" w:rsidP="0068171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H27</w:t>
            </w:r>
          </w:p>
        </w:tc>
        <w:tc>
          <w:tcPr>
            <w:tcW w:w="1758" w:type="dxa"/>
          </w:tcPr>
          <w:p w:rsidR="00BB7E71" w:rsidRDefault="00BB7E71" w:rsidP="0068171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２０（１５）</w:t>
            </w:r>
            <w:r w:rsidR="00CF51B3" w:rsidRPr="00CF51B3">
              <w:rPr>
                <w:rFonts w:ascii="メイリオ" w:eastAsia="メイリオ" w:hAnsi="メイリオ" w:cs="メイリオ" w:hint="eastAsia"/>
                <w:sz w:val="16"/>
                <w:szCs w:val="16"/>
              </w:rPr>
              <w:t>人</w:t>
            </w:r>
          </w:p>
        </w:tc>
      </w:tr>
      <w:tr w:rsidR="00BB7E71" w:rsidTr="00681718">
        <w:trPr>
          <w:trHeight w:val="397"/>
        </w:trPr>
        <w:tc>
          <w:tcPr>
            <w:tcW w:w="724" w:type="dxa"/>
          </w:tcPr>
          <w:p w:rsidR="00BB7E71" w:rsidRDefault="00BB7E71" w:rsidP="0068171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H28</w:t>
            </w:r>
          </w:p>
        </w:tc>
        <w:tc>
          <w:tcPr>
            <w:tcW w:w="1758" w:type="dxa"/>
          </w:tcPr>
          <w:p w:rsidR="00BB7E71" w:rsidRDefault="00BB7E71" w:rsidP="0068171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２４（１９）</w:t>
            </w:r>
            <w:r w:rsidR="00CF51B3" w:rsidRPr="00CF51B3">
              <w:rPr>
                <w:rFonts w:ascii="メイリオ" w:eastAsia="メイリオ" w:hAnsi="メイリオ" w:cs="メイリオ" w:hint="eastAsia"/>
                <w:sz w:val="16"/>
                <w:szCs w:val="16"/>
              </w:rPr>
              <w:t>人</w:t>
            </w:r>
          </w:p>
        </w:tc>
      </w:tr>
      <w:tr w:rsidR="00BB7E71" w:rsidTr="00681718">
        <w:trPr>
          <w:trHeight w:val="397"/>
        </w:trPr>
        <w:tc>
          <w:tcPr>
            <w:tcW w:w="724" w:type="dxa"/>
          </w:tcPr>
          <w:p w:rsidR="00BB7E71" w:rsidRDefault="00BB7E71" w:rsidP="0068171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H29</w:t>
            </w:r>
          </w:p>
        </w:tc>
        <w:tc>
          <w:tcPr>
            <w:tcW w:w="1758" w:type="dxa"/>
          </w:tcPr>
          <w:p w:rsidR="00BB7E71" w:rsidRDefault="00BB7E71" w:rsidP="0068171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２７（２１）</w:t>
            </w:r>
            <w:r w:rsidR="00CF51B3" w:rsidRPr="00CF51B3">
              <w:rPr>
                <w:rFonts w:ascii="メイリオ" w:eastAsia="メイリオ" w:hAnsi="メイリオ" w:cs="メイリオ" w:hint="eastAsia"/>
                <w:sz w:val="16"/>
                <w:szCs w:val="16"/>
              </w:rPr>
              <w:t>人</w:t>
            </w:r>
          </w:p>
        </w:tc>
      </w:tr>
    </w:tbl>
    <w:p w:rsidR="007C1C41" w:rsidRDefault="007C1C41" w:rsidP="00330C0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県立学校では職場ごとに安全衛生委員会が設置されていますが</w:t>
      </w:r>
      <w:r w:rsidR="00BB7E71" w:rsidRPr="00BB7E71">
        <w:rPr>
          <w:rFonts w:ascii="メイリオ" w:eastAsia="メイリオ" w:hAnsi="メイリオ" w:cs="メイリオ" w:hint="eastAsia"/>
          <w:sz w:val="20"/>
          <w:szCs w:val="20"/>
        </w:rPr>
        <w:t>(知ってました?)</w:t>
      </w:r>
      <w:r>
        <w:rPr>
          <w:rFonts w:ascii="メイリオ" w:eastAsia="メイリオ" w:hAnsi="メイリオ" w:cs="メイリオ" w:hint="eastAsia"/>
          <w:sz w:val="24"/>
          <w:szCs w:val="24"/>
        </w:rPr>
        <w:t>、県全体</w:t>
      </w:r>
      <w:r w:rsidR="00BB7E71">
        <w:rPr>
          <w:rFonts w:ascii="メイリオ" w:eastAsia="メイリオ" w:hAnsi="メイリオ" w:cs="メイリオ" w:hint="eastAsia"/>
          <w:sz w:val="24"/>
          <w:szCs w:val="24"/>
        </w:rPr>
        <w:t>では、総括安全衛生委員会が開かれます。</w:t>
      </w:r>
      <w:r>
        <w:rPr>
          <w:rFonts w:ascii="メイリオ" w:eastAsia="メイリオ" w:hAnsi="メイリオ" w:cs="メイリオ" w:hint="eastAsia"/>
          <w:sz w:val="24"/>
          <w:szCs w:val="24"/>
        </w:rPr>
        <w:t>副教育長を委員長とし</w:t>
      </w:r>
      <w:r w:rsidR="00BB7E71">
        <w:rPr>
          <w:rFonts w:ascii="メイリオ" w:eastAsia="メイリオ" w:hAnsi="メイリオ" w:cs="メイリオ" w:hint="eastAsia"/>
          <w:sz w:val="24"/>
          <w:szCs w:val="24"/>
        </w:rPr>
        <w:t>、</w:t>
      </w:r>
      <w:r w:rsidR="001923C4">
        <w:rPr>
          <w:rFonts w:ascii="メイリオ" w:eastAsia="メイリオ" w:hAnsi="メイリオ" w:cs="メイリオ" w:hint="eastAsia"/>
          <w:sz w:val="24"/>
          <w:szCs w:val="24"/>
        </w:rPr>
        <w:t>県教委・医療関係者・校長・教頭・教諭の代表者で構成され，組合</w:t>
      </w:r>
      <w:r w:rsidR="00BB7E71">
        <w:rPr>
          <w:rFonts w:ascii="メイリオ" w:eastAsia="メイリオ" w:hAnsi="メイリオ" w:cs="メイリオ" w:hint="eastAsia"/>
          <w:sz w:val="24"/>
          <w:szCs w:val="24"/>
        </w:rPr>
        <w:t>代表の</w:t>
      </w:r>
      <w:r w:rsidR="001923C4">
        <w:rPr>
          <w:rFonts w:ascii="メイリオ" w:eastAsia="メイリオ" w:hAnsi="メイリオ" w:cs="メイリオ" w:hint="eastAsia"/>
          <w:sz w:val="24"/>
          <w:szCs w:val="24"/>
        </w:rPr>
        <w:t>委員</w:t>
      </w:r>
      <w:r w:rsidR="00BB7E71">
        <w:rPr>
          <w:rFonts w:ascii="メイリオ" w:eastAsia="メイリオ" w:hAnsi="メイリオ" w:cs="メイリオ" w:hint="eastAsia"/>
          <w:sz w:val="24"/>
          <w:szCs w:val="24"/>
        </w:rPr>
        <w:t>も</w:t>
      </w:r>
      <w:r w:rsidR="001923C4">
        <w:rPr>
          <w:rFonts w:ascii="メイリオ" w:eastAsia="メイリオ" w:hAnsi="メイリオ" w:cs="メイリオ" w:hint="eastAsia"/>
          <w:sz w:val="24"/>
          <w:szCs w:val="24"/>
        </w:rPr>
        <w:t>参加します。</w:t>
      </w:r>
      <w:r w:rsidR="00BB7E71">
        <w:rPr>
          <w:rFonts w:ascii="メイリオ" w:eastAsia="メイリオ" w:hAnsi="メイリオ" w:cs="メイリオ" w:hint="eastAsia"/>
          <w:sz w:val="24"/>
          <w:szCs w:val="24"/>
        </w:rPr>
        <w:t xml:space="preserve">今年度の第一回が８月１日に開かれましたので、その概略を報告します。　　　　　</w:t>
      </w:r>
    </w:p>
    <w:p w:rsidR="00330C08" w:rsidRDefault="00330C08" w:rsidP="00330C08">
      <w:pPr>
        <w:spacing w:line="240" w:lineRule="exact"/>
        <w:rPr>
          <w:rFonts w:ascii="メイリオ" w:eastAsia="メイリオ" w:hAnsi="メイリオ" w:cs="メイリオ"/>
          <w:sz w:val="24"/>
          <w:szCs w:val="24"/>
        </w:rPr>
      </w:pPr>
    </w:p>
    <w:p w:rsidR="00FB6C9C" w:rsidRPr="00FB6C9C" w:rsidRDefault="007A660A" w:rsidP="00330C08">
      <w:pPr>
        <w:spacing w:line="360" w:lineRule="exact"/>
        <w:ind w:leftChars="100" w:left="45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w:t>
      </w:r>
      <w:r w:rsidR="00FB6C9C">
        <w:rPr>
          <w:rFonts w:ascii="メイリオ" w:eastAsia="メイリオ" w:hAnsi="メイリオ" w:cs="メイリオ" w:hint="eastAsia"/>
          <w:sz w:val="24"/>
          <w:szCs w:val="24"/>
        </w:rPr>
        <w:t>県立学校の休職者数，特に精神疾患による休職が増えている。（休職者</w:t>
      </w:r>
      <w:r w:rsidR="00BB7E71">
        <w:rPr>
          <w:rFonts w:ascii="メイリオ" w:eastAsia="メイリオ" w:hAnsi="メイリオ" w:cs="メイリオ" w:hint="eastAsia"/>
          <w:sz w:val="24"/>
          <w:szCs w:val="24"/>
        </w:rPr>
        <w:t>全体</w:t>
      </w:r>
      <w:r w:rsidR="00FB6C9C">
        <w:rPr>
          <w:rFonts w:ascii="メイリオ" w:eastAsia="メイリオ" w:hAnsi="メイリオ" w:cs="メイリオ" w:hint="eastAsia"/>
          <w:sz w:val="24"/>
          <w:szCs w:val="24"/>
        </w:rPr>
        <w:t>に対する精神疾患での休職者割合は、</w:t>
      </w:r>
      <w:r w:rsidR="00BB7E71">
        <w:rPr>
          <w:rFonts w:ascii="メイリオ" w:eastAsia="メイリオ" w:hAnsi="メイリオ" w:cs="メイリオ" w:hint="eastAsia"/>
          <w:sz w:val="24"/>
          <w:szCs w:val="24"/>
        </w:rPr>
        <w:t>約８割弱！</w:t>
      </w:r>
      <w:r w:rsidR="00FB6C9C">
        <w:rPr>
          <w:rFonts w:ascii="メイリオ" w:eastAsia="メイリオ" w:hAnsi="メイリオ" w:cs="メイリオ" w:hint="eastAsia"/>
          <w:sz w:val="24"/>
          <w:szCs w:val="24"/>
        </w:rPr>
        <w:t>）</w:t>
      </w:r>
    </w:p>
    <w:p w:rsidR="00D43FCB" w:rsidRPr="007A660A" w:rsidRDefault="007A660A" w:rsidP="00330C08">
      <w:pPr>
        <w:spacing w:line="360" w:lineRule="exact"/>
        <w:ind w:leftChars="200" w:left="660" w:hangingChars="100" w:hanging="240"/>
        <w:rPr>
          <w:rFonts w:ascii="メイリオ" w:eastAsia="メイリオ" w:hAnsi="メイリオ" w:cs="メイリオ"/>
          <w:b/>
          <w:sz w:val="24"/>
          <w:szCs w:val="24"/>
        </w:rPr>
      </w:pPr>
      <w:r>
        <w:rPr>
          <w:rFonts w:ascii="メイリオ" w:eastAsia="メイリオ" w:hAnsi="メイリオ" w:cs="メイリオ" w:hint="eastAsia"/>
          <w:sz w:val="24"/>
          <w:szCs w:val="24"/>
        </w:rPr>
        <w:t>→</w:t>
      </w:r>
      <w:r w:rsidR="00681718">
        <w:rPr>
          <w:rFonts w:ascii="メイリオ" w:eastAsia="メイリオ" w:hAnsi="メイリオ" w:cs="メイリオ" w:hint="eastAsia"/>
          <w:sz w:val="24"/>
          <w:szCs w:val="24"/>
        </w:rPr>
        <w:t>組合からは、「原因</w:t>
      </w:r>
      <w:r w:rsidR="00FB6C9C">
        <w:rPr>
          <w:rFonts w:ascii="メイリオ" w:eastAsia="メイリオ" w:hAnsi="メイリオ" w:cs="メイリオ" w:hint="eastAsia"/>
          <w:sz w:val="24"/>
          <w:szCs w:val="24"/>
        </w:rPr>
        <w:t>は単一ではないが，</w:t>
      </w:r>
      <w:r w:rsidR="00FB6C9C" w:rsidRPr="007A660A">
        <w:rPr>
          <w:rFonts w:ascii="メイリオ" w:eastAsia="メイリオ" w:hAnsi="メイリオ" w:cs="メイリオ" w:hint="eastAsia"/>
          <w:b/>
          <w:sz w:val="24"/>
          <w:szCs w:val="24"/>
        </w:rPr>
        <w:t>休職者を減らすという視点から分析する必要がある</w:t>
      </w:r>
      <w:r w:rsidR="00681718" w:rsidRPr="00681718">
        <w:rPr>
          <w:rFonts w:ascii="メイリオ" w:eastAsia="メイリオ" w:hAnsi="メイリオ" w:cs="メイリオ" w:hint="eastAsia"/>
          <w:sz w:val="24"/>
          <w:szCs w:val="24"/>
        </w:rPr>
        <w:t>」</w:t>
      </w:r>
      <w:r w:rsidR="00681718">
        <w:rPr>
          <w:rFonts w:ascii="メイリオ" w:eastAsia="メイリオ" w:hAnsi="メイリオ" w:cs="メイリオ" w:hint="eastAsia"/>
          <w:sz w:val="24"/>
          <w:szCs w:val="24"/>
        </w:rPr>
        <w:t>と伝えました。</w:t>
      </w:r>
    </w:p>
    <w:p w:rsidR="007A660A" w:rsidRDefault="007A660A" w:rsidP="00330C08">
      <w:pPr>
        <w:spacing w:line="360" w:lineRule="exact"/>
        <w:ind w:leftChars="100" w:left="45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w:t>
      </w:r>
      <w:r w:rsidR="00681718">
        <w:rPr>
          <w:rFonts w:ascii="メイリオ" w:eastAsia="メイリオ" w:hAnsi="メイリオ" w:cs="メイリオ" w:hint="eastAsia"/>
          <w:sz w:val="24"/>
          <w:szCs w:val="24"/>
        </w:rPr>
        <w:t>「</w:t>
      </w:r>
      <w:r w:rsidR="00FB6C9C">
        <w:rPr>
          <w:rFonts w:ascii="メイリオ" w:eastAsia="メイリオ" w:hAnsi="メイリオ" w:cs="メイリオ" w:hint="eastAsia"/>
          <w:sz w:val="24"/>
          <w:szCs w:val="24"/>
        </w:rPr>
        <w:t>３年に１回，各高校を巡回し，</w:t>
      </w:r>
      <w:r w:rsidR="00145B3C">
        <w:rPr>
          <w:rFonts w:ascii="メイリオ" w:eastAsia="メイリオ" w:hAnsi="メイリオ" w:cs="メイリオ" w:hint="eastAsia"/>
          <w:sz w:val="24"/>
          <w:szCs w:val="24"/>
        </w:rPr>
        <w:t>生活習慣病のリスクのある者，メンタルヘルス不調者等をリストアップし健康相談を実施している</w:t>
      </w:r>
      <w:r w:rsidR="00681718">
        <w:rPr>
          <w:rFonts w:ascii="メイリオ" w:eastAsia="メイリオ" w:hAnsi="メイリオ" w:cs="メイリオ" w:hint="eastAsia"/>
          <w:sz w:val="24"/>
          <w:szCs w:val="24"/>
        </w:rPr>
        <w:t>」と</w:t>
      </w:r>
      <w:r w:rsidR="000542FF">
        <w:rPr>
          <w:rFonts w:ascii="メイリオ" w:eastAsia="メイリオ" w:hAnsi="メイリオ" w:cs="メイリオ" w:hint="eastAsia"/>
          <w:sz w:val="24"/>
          <w:szCs w:val="24"/>
        </w:rPr>
        <w:t>の県からの</w:t>
      </w:r>
      <w:r w:rsidR="00681718">
        <w:rPr>
          <w:rFonts w:ascii="メイリオ" w:eastAsia="メイリオ" w:hAnsi="メイリオ" w:cs="メイリオ" w:hint="eastAsia"/>
          <w:sz w:val="24"/>
          <w:szCs w:val="24"/>
        </w:rPr>
        <w:t>報告</w:t>
      </w:r>
      <w:r w:rsidR="000542FF">
        <w:rPr>
          <w:rFonts w:ascii="メイリオ" w:eastAsia="メイリオ" w:hAnsi="メイリオ" w:cs="メイリオ" w:hint="eastAsia"/>
          <w:sz w:val="24"/>
          <w:szCs w:val="24"/>
        </w:rPr>
        <w:t>について</w:t>
      </w:r>
      <w:r w:rsidR="00145B3C">
        <w:rPr>
          <w:rFonts w:ascii="メイリオ" w:eastAsia="メイリオ" w:hAnsi="メイリオ" w:cs="メイリオ" w:hint="eastAsia"/>
          <w:sz w:val="24"/>
          <w:szCs w:val="24"/>
        </w:rPr>
        <w:t>。</w:t>
      </w:r>
    </w:p>
    <w:p w:rsidR="007A660A" w:rsidRDefault="007A660A" w:rsidP="00330C08">
      <w:pPr>
        <w:spacing w:line="360" w:lineRule="exact"/>
        <w:ind w:leftChars="100" w:left="21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→管理職より</w:t>
      </w:r>
      <w:r w:rsidR="00681718">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「ありがたい，もっと増やしてほしい」</w:t>
      </w:r>
      <w:r w:rsidR="00681718">
        <w:rPr>
          <w:rFonts w:ascii="メイリオ" w:eastAsia="メイリオ" w:hAnsi="メイリオ" w:cs="メイリオ" w:hint="eastAsia"/>
          <w:sz w:val="24"/>
          <w:szCs w:val="24"/>
        </w:rPr>
        <w:t>と発言がありました。</w:t>
      </w:r>
    </w:p>
    <w:p w:rsidR="00145B3C" w:rsidRDefault="007A660A" w:rsidP="00330C08">
      <w:pPr>
        <w:spacing w:line="360" w:lineRule="exact"/>
        <w:ind w:leftChars="100" w:left="45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w:t>
      </w:r>
      <w:r w:rsidR="00681718">
        <w:rPr>
          <w:rFonts w:ascii="メイリオ" w:eastAsia="メイリオ" w:hAnsi="メイリオ" w:cs="メイリオ" w:hint="eastAsia"/>
          <w:sz w:val="24"/>
          <w:szCs w:val="24"/>
        </w:rPr>
        <w:t>ひと</w:t>
      </w:r>
      <w:r w:rsidR="00145B3C">
        <w:rPr>
          <w:rFonts w:ascii="メイリオ" w:eastAsia="メイリオ" w:hAnsi="メイリオ" w:cs="メイリオ" w:hint="eastAsia"/>
          <w:sz w:val="24"/>
          <w:szCs w:val="24"/>
        </w:rPr>
        <w:t>月の時間外在校時間が100時間を超えた場合、「疲労蓄積度自己診断チェックリスト」を基に管理職と速やかに面談を行い，本人の希望により産業医による面談を実施すること</w:t>
      </w:r>
      <w:r w:rsidR="00681718">
        <w:rPr>
          <w:rFonts w:ascii="メイリオ" w:eastAsia="メイリオ" w:hAnsi="メイリオ" w:cs="メイリオ" w:hint="eastAsia"/>
          <w:sz w:val="24"/>
          <w:szCs w:val="24"/>
        </w:rPr>
        <w:t>になっていることについて</w:t>
      </w:r>
      <w:r w:rsidR="00145B3C">
        <w:rPr>
          <w:rFonts w:ascii="メイリオ" w:eastAsia="メイリオ" w:hAnsi="メイリオ" w:cs="メイリオ" w:hint="eastAsia"/>
          <w:sz w:val="24"/>
          <w:szCs w:val="24"/>
        </w:rPr>
        <w:t>。</w:t>
      </w:r>
    </w:p>
    <w:p w:rsidR="00145B3C" w:rsidRDefault="007A660A" w:rsidP="00330C08">
      <w:pPr>
        <w:spacing w:line="360" w:lineRule="exact"/>
        <w:ind w:leftChars="200" w:left="66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w:t>
      </w:r>
      <w:r w:rsidR="00681718">
        <w:rPr>
          <w:rFonts w:ascii="メイリオ" w:eastAsia="メイリオ" w:hAnsi="メイリオ" w:cs="メイリオ" w:hint="eastAsia"/>
          <w:sz w:val="24"/>
          <w:szCs w:val="24"/>
        </w:rPr>
        <w:t>組合から、「</w:t>
      </w:r>
      <w:r w:rsidR="00145B3C" w:rsidRPr="007A660A">
        <w:rPr>
          <w:rFonts w:ascii="メイリオ" w:eastAsia="メイリオ" w:hAnsi="メイリオ" w:cs="メイリオ" w:hint="eastAsia"/>
          <w:b/>
          <w:sz w:val="24"/>
          <w:szCs w:val="24"/>
        </w:rPr>
        <w:t>罰を受けるというイメージがある</w:t>
      </w:r>
      <w:r w:rsidR="00145B3C">
        <w:rPr>
          <w:rFonts w:ascii="メイリオ" w:eastAsia="メイリオ" w:hAnsi="メイリオ" w:cs="メイリオ" w:hint="eastAsia"/>
          <w:sz w:val="24"/>
          <w:szCs w:val="24"/>
        </w:rPr>
        <w:t>ので，それを払拭してほしい</w:t>
      </w:r>
      <w:r w:rsidR="00681718">
        <w:rPr>
          <w:rFonts w:ascii="メイリオ" w:eastAsia="メイリオ" w:hAnsi="メイリオ" w:cs="メイリオ" w:hint="eastAsia"/>
          <w:sz w:val="24"/>
          <w:szCs w:val="24"/>
        </w:rPr>
        <w:t>。</w:t>
      </w:r>
      <w:r w:rsidR="00681718" w:rsidRPr="00681718">
        <w:rPr>
          <w:rFonts w:ascii="メイリオ" w:eastAsia="メイリオ" w:hAnsi="メイリオ" w:cs="メイリオ" w:hint="eastAsia"/>
          <w:sz w:val="24"/>
          <w:szCs w:val="24"/>
        </w:rPr>
        <w:t>」</w:t>
      </w:r>
      <w:r w:rsidR="00681718">
        <w:rPr>
          <w:rFonts w:ascii="メイリオ" w:eastAsia="メイリオ" w:hAnsi="メイリオ" w:cs="メイリオ" w:hint="eastAsia"/>
          <w:sz w:val="24"/>
          <w:szCs w:val="24"/>
        </w:rPr>
        <w:t>「</w:t>
      </w:r>
      <w:r w:rsidR="00BF1DBF" w:rsidRPr="007A660A">
        <w:rPr>
          <w:rFonts w:ascii="メイリオ" w:eastAsia="メイリオ" w:hAnsi="メイリオ" w:cs="メイリオ" w:hint="eastAsia"/>
          <w:b/>
          <w:sz w:val="24"/>
          <w:szCs w:val="24"/>
        </w:rPr>
        <w:t>どうしたら100時間を超えないか</w:t>
      </w:r>
      <w:r w:rsidR="00681718">
        <w:rPr>
          <w:rFonts w:ascii="メイリオ" w:eastAsia="メイリオ" w:hAnsi="メイリオ" w:cs="メイリオ" w:hint="eastAsia"/>
          <w:b/>
          <w:sz w:val="24"/>
          <w:szCs w:val="24"/>
        </w:rPr>
        <w:t>、具体的な</w:t>
      </w:r>
      <w:r w:rsidR="00BF1DBF" w:rsidRPr="007A660A">
        <w:rPr>
          <w:rFonts w:ascii="メイリオ" w:eastAsia="メイリオ" w:hAnsi="メイリオ" w:cs="メイリオ" w:hint="eastAsia"/>
          <w:b/>
          <w:sz w:val="24"/>
          <w:szCs w:val="24"/>
        </w:rPr>
        <w:t>方策</w:t>
      </w:r>
      <w:r w:rsidR="00BF1DBF">
        <w:rPr>
          <w:rFonts w:ascii="メイリオ" w:eastAsia="メイリオ" w:hAnsi="メイリオ" w:cs="メイリオ" w:hint="eastAsia"/>
          <w:sz w:val="24"/>
          <w:szCs w:val="24"/>
        </w:rPr>
        <w:t>を立ててほしい</w:t>
      </w:r>
      <w:r w:rsidR="00681718">
        <w:rPr>
          <w:rFonts w:ascii="メイリオ" w:eastAsia="メイリオ" w:hAnsi="メイリオ" w:cs="メイリオ" w:hint="eastAsia"/>
          <w:sz w:val="24"/>
          <w:szCs w:val="24"/>
        </w:rPr>
        <w:t>。」と伝えました。</w:t>
      </w:r>
    </w:p>
    <w:p w:rsidR="00BF1DBF" w:rsidRDefault="007A660A" w:rsidP="00330C08">
      <w:pPr>
        <w:spacing w:line="360" w:lineRule="exact"/>
        <w:ind w:leftChars="100" w:left="45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w:t>
      </w:r>
      <w:r w:rsidR="00BF1DBF">
        <w:rPr>
          <w:rFonts w:ascii="メイリオ" w:eastAsia="メイリオ" w:hAnsi="メイリオ" w:cs="メイリオ" w:hint="eastAsia"/>
          <w:sz w:val="24"/>
          <w:szCs w:val="24"/>
        </w:rPr>
        <w:t>メンタルヘルス対策</w:t>
      </w:r>
      <w:r w:rsidR="000542FF">
        <w:rPr>
          <w:rFonts w:ascii="メイリオ" w:eastAsia="メイリオ" w:hAnsi="メイリオ" w:cs="メイリオ" w:hint="eastAsia"/>
          <w:sz w:val="24"/>
          <w:szCs w:val="24"/>
        </w:rPr>
        <w:t>の一つである</w:t>
      </w:r>
      <w:r w:rsidR="00BF1DBF">
        <w:rPr>
          <w:rFonts w:ascii="メイリオ" w:eastAsia="メイリオ" w:hAnsi="メイリオ" w:cs="メイリオ" w:hint="eastAsia"/>
          <w:sz w:val="24"/>
          <w:szCs w:val="24"/>
        </w:rPr>
        <w:t>，</w:t>
      </w:r>
      <w:r w:rsidR="00681718">
        <w:rPr>
          <w:rFonts w:ascii="メイリオ" w:eastAsia="メイリオ" w:hAnsi="メイリオ" w:cs="メイリオ" w:hint="eastAsia"/>
          <w:sz w:val="24"/>
          <w:szCs w:val="24"/>
        </w:rPr>
        <w:t>「</w:t>
      </w:r>
      <w:r w:rsidR="00BF1DBF">
        <w:rPr>
          <w:rFonts w:ascii="メイリオ" w:eastAsia="メイリオ" w:hAnsi="メイリオ" w:cs="メイリオ" w:hint="eastAsia"/>
          <w:sz w:val="24"/>
          <w:szCs w:val="24"/>
        </w:rPr>
        <w:t>管理職によるラインケア</w:t>
      </w:r>
      <w:r w:rsidR="00681718">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については，全校の教頭が参加</w:t>
      </w:r>
      <w:r w:rsidR="00681718">
        <w:rPr>
          <w:rFonts w:ascii="メイリオ" w:eastAsia="メイリオ" w:hAnsi="メイリオ" w:cs="メイリオ" w:hint="eastAsia"/>
          <w:sz w:val="24"/>
          <w:szCs w:val="24"/>
        </w:rPr>
        <w:t>する職場改善のグループワーク</w:t>
      </w:r>
      <w:r w:rsidR="000542FF">
        <w:rPr>
          <w:rFonts w:ascii="メイリオ" w:eastAsia="メイリオ" w:hAnsi="メイリオ" w:cs="メイリオ" w:hint="eastAsia"/>
          <w:sz w:val="24"/>
          <w:szCs w:val="24"/>
        </w:rPr>
        <w:t>を行ったという報告について。</w:t>
      </w:r>
    </w:p>
    <w:p w:rsidR="00BF1DBF" w:rsidRDefault="007A660A" w:rsidP="00330C08">
      <w:pPr>
        <w:spacing w:line="360" w:lineRule="exact"/>
        <w:ind w:leftChars="200" w:left="66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w:t>
      </w:r>
      <w:r w:rsidR="000542FF">
        <w:rPr>
          <w:rFonts w:ascii="メイリオ" w:eastAsia="メイリオ" w:hAnsi="メイリオ" w:cs="メイリオ" w:hint="eastAsia"/>
          <w:sz w:val="24"/>
          <w:szCs w:val="24"/>
        </w:rPr>
        <w:t>組合から、「個々の事例にどう対応するといいか、管理職同士で交流を深めてほしい」「</w:t>
      </w:r>
      <w:r w:rsidR="000542FF">
        <w:rPr>
          <w:rFonts w:ascii="メイリオ" w:eastAsia="メイリオ" w:hAnsi="メイリオ" w:cs="メイリオ" w:hint="eastAsia"/>
          <w:b/>
          <w:sz w:val="24"/>
          <w:szCs w:val="24"/>
        </w:rPr>
        <w:t>学校によっては100人を超える</w:t>
      </w:r>
      <w:r w:rsidR="000542FF" w:rsidRPr="004C621A">
        <w:rPr>
          <w:rFonts w:ascii="メイリオ" w:eastAsia="メイリオ" w:hAnsi="メイリオ" w:cs="メイリオ" w:hint="eastAsia"/>
          <w:b/>
          <w:sz w:val="24"/>
          <w:szCs w:val="24"/>
        </w:rPr>
        <w:t>職員を</w:t>
      </w:r>
      <w:r w:rsidR="009F2829" w:rsidRPr="004C621A">
        <w:rPr>
          <w:rFonts w:ascii="メイリオ" w:eastAsia="メイリオ" w:hAnsi="メイリオ" w:cs="メイリオ" w:hint="eastAsia"/>
          <w:b/>
          <w:sz w:val="24"/>
          <w:szCs w:val="24"/>
        </w:rPr>
        <w:t>校長・教頭だけで</w:t>
      </w:r>
      <w:r w:rsidR="000542FF" w:rsidRPr="004C621A">
        <w:rPr>
          <w:rFonts w:ascii="メイリオ" w:eastAsia="メイリオ" w:hAnsi="メイリオ" w:cs="メイリオ" w:hint="eastAsia"/>
          <w:b/>
          <w:sz w:val="24"/>
          <w:szCs w:val="24"/>
        </w:rPr>
        <w:t>把握するのは困難ではないか</w:t>
      </w:r>
      <w:r w:rsidR="000542FF">
        <w:rPr>
          <w:rFonts w:ascii="メイリオ" w:eastAsia="メイリオ" w:hAnsi="メイリオ" w:cs="メイリオ" w:hint="eastAsia"/>
          <w:sz w:val="24"/>
          <w:szCs w:val="24"/>
        </w:rPr>
        <w:t>。分掌の長も含めたケア体制をつくってはどうか。」と伝えました。</w:t>
      </w:r>
    </w:p>
    <w:tbl>
      <w:tblPr>
        <w:tblStyle w:val="a3"/>
        <w:tblpPr w:leftFromText="142" w:rightFromText="142" w:vertAnchor="text" w:horzAnchor="margin" w:tblpXSpec="right" w:tblpY="1032"/>
        <w:tblOverlap w:val="never"/>
        <w:tblW w:w="0" w:type="auto"/>
        <w:tblLook w:val="04A0"/>
      </w:tblPr>
      <w:tblGrid>
        <w:gridCol w:w="1375"/>
        <w:gridCol w:w="1143"/>
      </w:tblGrid>
      <w:tr w:rsidR="00060746" w:rsidTr="00330C08">
        <w:trPr>
          <w:trHeight w:hRule="exact" w:val="397"/>
        </w:trPr>
        <w:tc>
          <w:tcPr>
            <w:tcW w:w="2518" w:type="dxa"/>
            <w:gridSpan w:val="2"/>
            <w:tcBorders>
              <w:top w:val="single" w:sz="4" w:space="0" w:color="FFFFFF" w:themeColor="background1"/>
              <w:left w:val="single" w:sz="4" w:space="0" w:color="FFFFFF" w:themeColor="background1"/>
              <w:right w:val="single" w:sz="4" w:space="0" w:color="FFFFFF" w:themeColor="background1"/>
            </w:tcBorders>
          </w:tcPr>
          <w:p w:rsidR="00060746" w:rsidRPr="00CF51B3" w:rsidRDefault="00060746" w:rsidP="00330C08">
            <w:pPr>
              <w:spacing w:line="360" w:lineRule="exact"/>
              <w:jc w:val="center"/>
              <w:rPr>
                <w:rFonts w:ascii="メイリオ" w:eastAsia="メイリオ" w:hAnsi="メイリオ" w:cs="メイリオ"/>
                <w:b/>
                <w:szCs w:val="21"/>
              </w:rPr>
            </w:pPr>
            <w:r w:rsidRPr="00CF51B3">
              <w:rPr>
                <w:rFonts w:asciiTheme="majorEastAsia" w:eastAsiaTheme="majorEastAsia" w:hAnsiTheme="majorEastAsia" w:cs="メイリオ" w:hint="eastAsia"/>
                <w:b/>
                <w:szCs w:val="21"/>
              </w:rPr>
              <w:t>検診事後指導受診率</w:t>
            </w:r>
          </w:p>
        </w:tc>
      </w:tr>
      <w:tr w:rsidR="00060746" w:rsidTr="00330C08">
        <w:trPr>
          <w:trHeight w:hRule="exact" w:val="431"/>
        </w:trPr>
        <w:tc>
          <w:tcPr>
            <w:tcW w:w="1375" w:type="dxa"/>
          </w:tcPr>
          <w:p w:rsidR="00060746" w:rsidRDefault="00060746" w:rsidP="00330C0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知事部局</w:t>
            </w:r>
          </w:p>
        </w:tc>
        <w:tc>
          <w:tcPr>
            <w:tcW w:w="1143" w:type="dxa"/>
          </w:tcPr>
          <w:p w:rsidR="00060746" w:rsidRDefault="00060746" w:rsidP="00330C0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94.6 ％</w:t>
            </w:r>
          </w:p>
        </w:tc>
      </w:tr>
      <w:tr w:rsidR="00060746" w:rsidTr="00330C08">
        <w:trPr>
          <w:trHeight w:hRule="exact" w:val="431"/>
        </w:trPr>
        <w:tc>
          <w:tcPr>
            <w:tcW w:w="1375" w:type="dxa"/>
          </w:tcPr>
          <w:p w:rsidR="00060746" w:rsidRDefault="00060746" w:rsidP="00330C0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県警察</w:t>
            </w:r>
          </w:p>
        </w:tc>
        <w:tc>
          <w:tcPr>
            <w:tcW w:w="1143" w:type="dxa"/>
          </w:tcPr>
          <w:p w:rsidR="00060746" w:rsidRDefault="00060746" w:rsidP="00330C0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99.2 ％</w:t>
            </w:r>
          </w:p>
        </w:tc>
      </w:tr>
      <w:tr w:rsidR="00060746" w:rsidTr="00330C08">
        <w:trPr>
          <w:trHeight w:hRule="exact" w:val="431"/>
        </w:trPr>
        <w:tc>
          <w:tcPr>
            <w:tcW w:w="1375" w:type="dxa"/>
          </w:tcPr>
          <w:p w:rsidR="00060746" w:rsidRDefault="00060746" w:rsidP="00330C0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県立学校</w:t>
            </w:r>
          </w:p>
        </w:tc>
        <w:tc>
          <w:tcPr>
            <w:tcW w:w="1143" w:type="dxa"/>
          </w:tcPr>
          <w:p w:rsidR="00060746" w:rsidRDefault="00060746" w:rsidP="00330C0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77.3 ％</w:t>
            </w:r>
          </w:p>
        </w:tc>
      </w:tr>
      <w:tr w:rsidR="00060746" w:rsidTr="00330C08">
        <w:trPr>
          <w:trHeight w:hRule="exact" w:val="431"/>
        </w:trPr>
        <w:tc>
          <w:tcPr>
            <w:tcW w:w="1375" w:type="dxa"/>
          </w:tcPr>
          <w:p w:rsidR="00060746" w:rsidRDefault="00060746" w:rsidP="00330C0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小中学校</w:t>
            </w:r>
          </w:p>
        </w:tc>
        <w:tc>
          <w:tcPr>
            <w:tcW w:w="1143" w:type="dxa"/>
          </w:tcPr>
          <w:p w:rsidR="00060746" w:rsidRDefault="00060746" w:rsidP="00330C0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53.3 ％</w:t>
            </w:r>
          </w:p>
        </w:tc>
      </w:tr>
    </w:tbl>
    <w:p w:rsidR="00BF1DBF" w:rsidRDefault="004C621A" w:rsidP="00330C08">
      <w:pPr>
        <w:spacing w:line="360" w:lineRule="exact"/>
        <w:ind w:leftChars="200" w:left="66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w:t>
      </w:r>
      <w:r w:rsidR="00BF1DBF">
        <w:rPr>
          <w:rFonts w:ascii="メイリオ" w:eastAsia="メイリオ" w:hAnsi="メイリオ" w:cs="メイリオ" w:hint="eastAsia"/>
          <w:sz w:val="24"/>
          <w:szCs w:val="24"/>
        </w:rPr>
        <w:t>医師会理事より「人を増やして負担を軽減すること，土日に大会に引率したら翌日の午前はフリーとすることなども考えないと」</w:t>
      </w:r>
      <w:r w:rsidR="000542FF">
        <w:rPr>
          <w:rFonts w:ascii="メイリオ" w:eastAsia="メイリオ" w:hAnsi="メイリオ" w:cs="メイリオ" w:hint="eastAsia"/>
          <w:sz w:val="24"/>
          <w:szCs w:val="24"/>
        </w:rPr>
        <w:t>と意見が出されました。</w:t>
      </w:r>
      <w:r>
        <w:rPr>
          <w:rFonts w:ascii="メイリオ" w:eastAsia="メイリオ" w:hAnsi="メイリオ" w:cs="メイリオ" w:hint="eastAsia"/>
          <w:sz w:val="24"/>
          <w:szCs w:val="24"/>
        </w:rPr>
        <w:t xml:space="preserve">　　　　　　</w:t>
      </w:r>
    </w:p>
    <w:p w:rsidR="00A46963" w:rsidRDefault="004C621A" w:rsidP="00330C08">
      <w:pPr>
        <w:spacing w:line="360" w:lineRule="exact"/>
        <w:ind w:leftChars="100" w:left="45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w:t>
      </w:r>
      <w:r w:rsidR="00A46963">
        <w:rPr>
          <w:rFonts w:ascii="メイリオ" w:eastAsia="メイリオ" w:hAnsi="メイリオ" w:cs="メイリオ" w:hint="eastAsia"/>
          <w:sz w:val="24"/>
          <w:szCs w:val="24"/>
        </w:rPr>
        <w:t>人間ドックの事後指導受診率が、岐阜県の他の公務員と比較して極めて悪いとのことです　→忙しいかと思いますが、</w:t>
      </w:r>
      <w:r w:rsidR="00A46963" w:rsidRPr="00060746">
        <w:rPr>
          <w:rFonts w:ascii="メイリオ" w:eastAsia="メイリオ" w:hAnsi="メイリオ" w:cs="メイリオ" w:hint="eastAsia"/>
          <w:b/>
          <w:sz w:val="24"/>
          <w:szCs w:val="24"/>
        </w:rPr>
        <w:t>重大な病気の予防のためにも、事後指導に行きましょう。</w:t>
      </w:r>
    </w:p>
    <w:p w:rsidR="00A46963" w:rsidRDefault="00A46963" w:rsidP="00330C08">
      <w:pPr>
        <w:spacing w:line="360" w:lineRule="exact"/>
        <w:ind w:leftChars="100" w:left="450" w:hangingChars="100" w:hanging="240"/>
        <w:rPr>
          <w:rFonts w:ascii="メイリオ" w:eastAsia="メイリオ" w:hAnsi="メイリオ" w:cs="メイリオ"/>
          <w:sz w:val="24"/>
          <w:szCs w:val="24"/>
        </w:rPr>
      </w:pPr>
      <w:r w:rsidRPr="00A46963">
        <w:rPr>
          <w:rFonts w:ascii="メイリオ" w:eastAsia="メイリオ" w:hAnsi="メイリオ" w:cs="メイリオ" w:hint="eastAsia"/>
          <w:sz w:val="24"/>
          <w:szCs w:val="24"/>
        </w:rPr>
        <w:t>◆</w:t>
      </w:r>
      <w:r w:rsidR="0085227B">
        <w:rPr>
          <w:rFonts w:ascii="メイリオ" w:eastAsia="メイリオ" w:hAnsi="メイリオ" w:cs="メイリオ" w:hint="eastAsia"/>
          <w:sz w:val="24"/>
          <w:szCs w:val="24"/>
        </w:rPr>
        <w:t>学校ごとの安全衛生委員会は</w:t>
      </w:r>
      <w:r>
        <w:rPr>
          <w:rFonts w:ascii="メイリオ" w:eastAsia="メイリオ" w:hAnsi="メイリオ" w:cs="メイリオ" w:hint="eastAsia"/>
          <w:sz w:val="24"/>
          <w:szCs w:val="24"/>
        </w:rPr>
        <w:t>、</w:t>
      </w:r>
      <w:r w:rsidR="0085227B">
        <w:rPr>
          <w:rFonts w:ascii="メイリオ" w:eastAsia="メイリオ" w:hAnsi="メイリオ" w:cs="メイリオ" w:hint="eastAsia"/>
          <w:sz w:val="24"/>
          <w:szCs w:val="24"/>
        </w:rPr>
        <w:t>平均12.3回</w:t>
      </w:r>
      <w:r>
        <w:rPr>
          <w:rFonts w:ascii="メイリオ" w:eastAsia="メイリオ" w:hAnsi="メイリオ" w:cs="メイリオ" w:hint="eastAsia"/>
          <w:sz w:val="24"/>
          <w:szCs w:val="24"/>
        </w:rPr>
        <w:t>で</w:t>
      </w:r>
      <w:r w:rsidR="0085227B">
        <w:rPr>
          <w:rFonts w:ascii="メイリオ" w:eastAsia="メイリオ" w:hAnsi="メイリオ" w:cs="メイリオ" w:hint="eastAsia"/>
          <w:sz w:val="24"/>
          <w:szCs w:val="24"/>
        </w:rPr>
        <w:t>、月１回</w:t>
      </w:r>
      <w:r>
        <w:rPr>
          <w:rFonts w:ascii="メイリオ" w:eastAsia="メイリオ" w:hAnsi="メイリオ" w:cs="メイリオ" w:hint="eastAsia"/>
          <w:sz w:val="24"/>
          <w:szCs w:val="24"/>
        </w:rPr>
        <w:t>ほど</w:t>
      </w:r>
      <w:r w:rsidR="0085227B">
        <w:rPr>
          <w:rFonts w:ascii="メイリオ" w:eastAsia="メイリオ" w:hAnsi="メイリオ" w:cs="メイリオ" w:hint="eastAsia"/>
          <w:sz w:val="24"/>
          <w:szCs w:val="24"/>
        </w:rPr>
        <w:t>のペースで開催されている</w:t>
      </w:r>
      <w:r>
        <w:rPr>
          <w:rFonts w:ascii="メイリオ" w:eastAsia="メイリオ" w:hAnsi="メイリオ" w:cs="メイリオ" w:hint="eastAsia"/>
          <w:sz w:val="24"/>
          <w:szCs w:val="24"/>
        </w:rPr>
        <w:t>との報告について</w:t>
      </w:r>
    </w:p>
    <w:p w:rsidR="00A46963" w:rsidRDefault="00A46963" w:rsidP="00330C08">
      <w:pPr>
        <w:spacing w:line="360" w:lineRule="exact"/>
        <w:ind w:leftChars="200" w:left="66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→「委員会の内容が全職員の勤務に活かされるように、具体的な方策についても検討していけるとよい」と合意できました。</w:t>
      </w:r>
    </w:p>
    <w:p w:rsidR="0085227B" w:rsidRDefault="00A46963" w:rsidP="00330C08">
      <w:pPr>
        <w:spacing w:line="360" w:lineRule="exact"/>
        <w:ind w:leftChars="100" w:left="450" w:hangingChars="100" w:hanging="240"/>
        <w:rPr>
          <w:rFonts w:ascii="メイリオ" w:eastAsia="メイリオ" w:hAnsi="メイリオ" w:cs="メイリオ"/>
          <w:sz w:val="24"/>
          <w:szCs w:val="24"/>
        </w:rPr>
      </w:pPr>
      <w:r w:rsidRPr="00A46963">
        <w:rPr>
          <w:rFonts w:ascii="メイリオ" w:eastAsia="メイリオ" w:hAnsi="メイリオ" w:cs="メイリオ" w:hint="eastAsia"/>
          <w:sz w:val="24"/>
          <w:szCs w:val="24"/>
        </w:rPr>
        <w:t>◆</w:t>
      </w:r>
      <w:r w:rsidR="00060746">
        <w:rPr>
          <w:rFonts w:ascii="メイリオ" w:eastAsia="メイリオ" w:hAnsi="メイリオ" w:cs="メイリオ" w:hint="eastAsia"/>
          <w:sz w:val="24"/>
          <w:szCs w:val="24"/>
        </w:rPr>
        <w:t>昨年度組合が提案した「セルフケア」についての冊子が、今年度から初任者全員に配布されることになったことが報告されました。</w:t>
      </w:r>
    </w:p>
    <w:p w:rsidR="00060746" w:rsidRDefault="00060746" w:rsidP="00330C08">
      <w:pPr>
        <w:spacing w:line="360" w:lineRule="exact"/>
        <w:ind w:leftChars="100" w:left="450" w:hangingChars="100" w:hanging="240"/>
        <w:rPr>
          <w:rFonts w:ascii="メイリオ" w:eastAsia="メイリオ" w:hAnsi="メイリオ" w:cs="メイリオ"/>
          <w:sz w:val="24"/>
          <w:szCs w:val="24"/>
        </w:rPr>
      </w:pPr>
      <w:r w:rsidRPr="00060746">
        <w:rPr>
          <w:rFonts w:ascii="メイリオ" w:eastAsia="メイリオ" w:hAnsi="メイリオ" w:cs="メイリオ" w:hint="eastAsia"/>
          <w:sz w:val="24"/>
          <w:szCs w:val="24"/>
        </w:rPr>
        <w:t>◆</w:t>
      </w:r>
      <w:r>
        <w:rPr>
          <w:rFonts w:ascii="メイリオ" w:eastAsia="メイリオ" w:hAnsi="メイリオ" w:cs="メイリオ" w:hint="eastAsia"/>
          <w:sz w:val="24"/>
          <w:szCs w:val="24"/>
        </w:rPr>
        <w:t>県立学校では今年度も９月に「ストレスチェック」が実施されます。</w:t>
      </w:r>
    </w:p>
    <w:p w:rsidR="00060746" w:rsidRDefault="00060746" w:rsidP="00330C08">
      <w:pPr>
        <w:spacing w:line="360" w:lineRule="exact"/>
        <w:ind w:leftChars="200" w:left="66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→ストレスチェックの意義がまだ十分理解されていない問題点が指摘されました。</w:t>
      </w:r>
    </w:p>
    <w:p w:rsidR="00330C08" w:rsidRDefault="00330C08" w:rsidP="00330C08">
      <w:pPr>
        <w:spacing w:line="360" w:lineRule="exact"/>
        <w:ind w:leftChars="200" w:left="660" w:hangingChars="100" w:hanging="240"/>
        <w:rPr>
          <w:rFonts w:ascii="メイリオ" w:eastAsia="メイリオ" w:hAnsi="メイリオ" w:cs="メイリオ"/>
          <w:sz w:val="24"/>
          <w:szCs w:val="24"/>
        </w:rPr>
      </w:pPr>
    </w:p>
    <w:p w:rsidR="00060746" w:rsidRDefault="00060746" w:rsidP="00060746">
      <w:pPr>
        <w:spacing w:line="400" w:lineRule="exact"/>
        <w:ind w:leftChars="200" w:left="660" w:hangingChars="100" w:hanging="240"/>
        <w:rPr>
          <w:rFonts w:ascii="メイリオ" w:eastAsia="メイリオ" w:hAnsi="メイリオ" w:cs="メイリオ"/>
          <w:sz w:val="24"/>
          <w:szCs w:val="24"/>
        </w:rPr>
      </w:pPr>
    </w:p>
    <w:sectPr w:rsidR="00060746" w:rsidSect="00330C08">
      <w:type w:val="continuous"/>
      <w:pgSz w:w="11906" w:h="16838" w:code="9"/>
      <w:pgMar w:top="567" w:right="1134" w:bottom="284" w:left="1134" w:header="851" w:footer="992" w:gutter="0"/>
      <w:cols w:space="720"/>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1B3" w:rsidRDefault="00CF51B3" w:rsidP="00294DDA">
      <w:r>
        <w:separator/>
      </w:r>
    </w:p>
  </w:endnote>
  <w:endnote w:type="continuationSeparator" w:id="0">
    <w:p w:rsidR="00CF51B3" w:rsidRDefault="00CF51B3" w:rsidP="00294D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1B3" w:rsidRDefault="00CF51B3" w:rsidP="00294DDA">
      <w:r>
        <w:separator/>
      </w:r>
    </w:p>
  </w:footnote>
  <w:footnote w:type="continuationSeparator" w:id="0">
    <w:p w:rsidR="00CF51B3" w:rsidRDefault="00CF51B3" w:rsidP="00294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B89"/>
    <w:rsid w:val="000542FF"/>
    <w:rsid w:val="00060746"/>
    <w:rsid w:val="00066D90"/>
    <w:rsid w:val="00125914"/>
    <w:rsid w:val="00142287"/>
    <w:rsid w:val="00145B3C"/>
    <w:rsid w:val="001923C4"/>
    <w:rsid w:val="001C25C3"/>
    <w:rsid w:val="0020709F"/>
    <w:rsid w:val="002218C0"/>
    <w:rsid w:val="0026786D"/>
    <w:rsid w:val="0028081E"/>
    <w:rsid w:val="00282DCC"/>
    <w:rsid w:val="00294DDA"/>
    <w:rsid w:val="002973B5"/>
    <w:rsid w:val="002C578E"/>
    <w:rsid w:val="002E62C2"/>
    <w:rsid w:val="002F2E33"/>
    <w:rsid w:val="002F3589"/>
    <w:rsid w:val="00314E3C"/>
    <w:rsid w:val="00330C08"/>
    <w:rsid w:val="00332E6E"/>
    <w:rsid w:val="0035277C"/>
    <w:rsid w:val="00382657"/>
    <w:rsid w:val="003B2073"/>
    <w:rsid w:val="003B62B2"/>
    <w:rsid w:val="003E275E"/>
    <w:rsid w:val="00403BA1"/>
    <w:rsid w:val="004154D2"/>
    <w:rsid w:val="00452321"/>
    <w:rsid w:val="0049352F"/>
    <w:rsid w:val="004A7ECB"/>
    <w:rsid w:val="004B1F30"/>
    <w:rsid w:val="004C4D9B"/>
    <w:rsid w:val="004C621A"/>
    <w:rsid w:val="004D6334"/>
    <w:rsid w:val="004E354B"/>
    <w:rsid w:val="004F322C"/>
    <w:rsid w:val="005524E1"/>
    <w:rsid w:val="005E3CD0"/>
    <w:rsid w:val="00612561"/>
    <w:rsid w:val="006142B6"/>
    <w:rsid w:val="00646D39"/>
    <w:rsid w:val="00681718"/>
    <w:rsid w:val="006853F5"/>
    <w:rsid w:val="00686A00"/>
    <w:rsid w:val="006E12D7"/>
    <w:rsid w:val="006E7D73"/>
    <w:rsid w:val="006F04D0"/>
    <w:rsid w:val="0071114F"/>
    <w:rsid w:val="0079743B"/>
    <w:rsid w:val="007A5CEE"/>
    <w:rsid w:val="007A660A"/>
    <w:rsid w:val="007C1C41"/>
    <w:rsid w:val="007D3EF7"/>
    <w:rsid w:val="008273F8"/>
    <w:rsid w:val="0085227B"/>
    <w:rsid w:val="00917F05"/>
    <w:rsid w:val="009542F7"/>
    <w:rsid w:val="00954572"/>
    <w:rsid w:val="009B4B89"/>
    <w:rsid w:val="009F1E5F"/>
    <w:rsid w:val="009F2829"/>
    <w:rsid w:val="00A46963"/>
    <w:rsid w:val="00A5469B"/>
    <w:rsid w:val="00A938DC"/>
    <w:rsid w:val="00A9657A"/>
    <w:rsid w:val="00AA61EB"/>
    <w:rsid w:val="00AD38F4"/>
    <w:rsid w:val="00AD5C22"/>
    <w:rsid w:val="00AD6E69"/>
    <w:rsid w:val="00B06DE3"/>
    <w:rsid w:val="00B11C82"/>
    <w:rsid w:val="00B315FF"/>
    <w:rsid w:val="00B63E7D"/>
    <w:rsid w:val="00B6568A"/>
    <w:rsid w:val="00B93D8A"/>
    <w:rsid w:val="00BA28A0"/>
    <w:rsid w:val="00BB3E7B"/>
    <w:rsid w:val="00BB7E71"/>
    <w:rsid w:val="00BF1DBF"/>
    <w:rsid w:val="00C12891"/>
    <w:rsid w:val="00C37C64"/>
    <w:rsid w:val="00C57069"/>
    <w:rsid w:val="00CA16EF"/>
    <w:rsid w:val="00CE020A"/>
    <w:rsid w:val="00CF51B3"/>
    <w:rsid w:val="00CF62F1"/>
    <w:rsid w:val="00D02D1C"/>
    <w:rsid w:val="00D23DF7"/>
    <w:rsid w:val="00D24878"/>
    <w:rsid w:val="00D43FCB"/>
    <w:rsid w:val="00D66F34"/>
    <w:rsid w:val="00D763D6"/>
    <w:rsid w:val="00D81578"/>
    <w:rsid w:val="00E43CEB"/>
    <w:rsid w:val="00E719BB"/>
    <w:rsid w:val="00E74C49"/>
    <w:rsid w:val="00E824CB"/>
    <w:rsid w:val="00E92AD6"/>
    <w:rsid w:val="00E97338"/>
    <w:rsid w:val="00EA6D50"/>
    <w:rsid w:val="00EC5646"/>
    <w:rsid w:val="00ED3DDC"/>
    <w:rsid w:val="00ED416B"/>
    <w:rsid w:val="00ED604B"/>
    <w:rsid w:val="00EF7A8B"/>
    <w:rsid w:val="00F04EED"/>
    <w:rsid w:val="00F3012C"/>
    <w:rsid w:val="00F34996"/>
    <w:rsid w:val="00F37EA6"/>
    <w:rsid w:val="00F54701"/>
    <w:rsid w:val="00F65208"/>
    <w:rsid w:val="00F74997"/>
    <w:rsid w:val="00F83BE4"/>
    <w:rsid w:val="00FA6FFF"/>
    <w:rsid w:val="00FB6C9C"/>
    <w:rsid w:val="00FE28E8"/>
    <w:rsid w:val="00FF13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5E3CD0"/>
    <w:pPr>
      <w:autoSpaceDE w:val="0"/>
      <w:autoSpaceDN w:val="0"/>
      <w:jc w:val="left"/>
    </w:pPr>
    <w:rPr>
      <w:rFonts w:ascii="メイリオ" w:eastAsia="メイリオ" w:hAnsi="メイリオ" w:cs="メイリオ"/>
      <w:kern w:val="0"/>
      <w:sz w:val="24"/>
      <w:szCs w:val="24"/>
      <w:lang w:eastAsia="en-US"/>
    </w:rPr>
  </w:style>
  <w:style w:type="character" w:customStyle="1" w:styleId="a5">
    <w:name w:val="本文 (文字)"/>
    <w:basedOn w:val="a0"/>
    <w:link w:val="a4"/>
    <w:uiPriority w:val="1"/>
    <w:rsid w:val="005E3CD0"/>
    <w:rPr>
      <w:rFonts w:ascii="メイリオ" w:eastAsia="メイリオ" w:hAnsi="メイリオ" w:cs="メイリオ"/>
      <w:kern w:val="0"/>
      <w:sz w:val="24"/>
      <w:szCs w:val="24"/>
      <w:lang w:eastAsia="en-US"/>
    </w:rPr>
  </w:style>
  <w:style w:type="paragraph" w:styleId="a6">
    <w:name w:val="Balloon Text"/>
    <w:basedOn w:val="a"/>
    <w:link w:val="a7"/>
    <w:uiPriority w:val="99"/>
    <w:semiHidden/>
    <w:unhideWhenUsed/>
    <w:rsid w:val="006F04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F04D0"/>
    <w:rPr>
      <w:rFonts w:asciiTheme="majorHAnsi" w:eastAsiaTheme="majorEastAsia" w:hAnsiTheme="majorHAnsi" w:cstheme="majorBidi"/>
      <w:sz w:val="18"/>
      <w:szCs w:val="18"/>
    </w:rPr>
  </w:style>
  <w:style w:type="paragraph" w:styleId="a8">
    <w:name w:val="header"/>
    <w:basedOn w:val="a"/>
    <w:link w:val="a9"/>
    <w:uiPriority w:val="99"/>
    <w:semiHidden/>
    <w:unhideWhenUsed/>
    <w:rsid w:val="00294DDA"/>
    <w:pPr>
      <w:tabs>
        <w:tab w:val="center" w:pos="4252"/>
        <w:tab w:val="right" w:pos="8504"/>
      </w:tabs>
      <w:snapToGrid w:val="0"/>
    </w:pPr>
  </w:style>
  <w:style w:type="character" w:customStyle="1" w:styleId="a9">
    <w:name w:val="ヘッダー (文字)"/>
    <w:basedOn w:val="a0"/>
    <w:link w:val="a8"/>
    <w:uiPriority w:val="99"/>
    <w:semiHidden/>
    <w:rsid w:val="00294DDA"/>
  </w:style>
  <w:style w:type="paragraph" w:styleId="aa">
    <w:name w:val="footer"/>
    <w:basedOn w:val="a"/>
    <w:link w:val="ab"/>
    <w:uiPriority w:val="99"/>
    <w:semiHidden/>
    <w:unhideWhenUsed/>
    <w:rsid w:val="00294DDA"/>
    <w:pPr>
      <w:tabs>
        <w:tab w:val="center" w:pos="4252"/>
        <w:tab w:val="right" w:pos="8504"/>
      </w:tabs>
      <w:snapToGrid w:val="0"/>
    </w:pPr>
  </w:style>
  <w:style w:type="character" w:customStyle="1" w:styleId="ab">
    <w:name w:val="フッター (文字)"/>
    <w:basedOn w:val="a0"/>
    <w:link w:val="aa"/>
    <w:uiPriority w:val="99"/>
    <w:semiHidden/>
    <w:rsid w:val="00294DDA"/>
  </w:style>
  <w:style w:type="paragraph" w:customStyle="1" w:styleId="ac">
    <w:name w:val="標準(太郎文書スタイル)"/>
    <w:uiPriority w:val="99"/>
    <w:rsid w:val="003E275E"/>
    <w:pPr>
      <w:widowControl w:val="0"/>
      <w:overflowPunct w:val="0"/>
      <w:adjustRightInd w:val="0"/>
      <w:jc w:val="both"/>
      <w:textAlignment w:val="baseline"/>
    </w:pPr>
    <w:rPr>
      <w:rFonts w:ascii="メイリオ" w:eastAsia="メイリオ" w:hAnsi="メイリオ" w:cs="メイリオ"/>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8618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AEFFC-9351-4D7A-B2E2-4B78686D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2018-08-23T01:30:00Z</cp:lastPrinted>
  <dcterms:created xsi:type="dcterms:W3CDTF">2018-07-27T06:25:00Z</dcterms:created>
  <dcterms:modified xsi:type="dcterms:W3CDTF">2018-08-23T01:34:00Z</dcterms:modified>
</cp:coreProperties>
</file>